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高频电刀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1、主要功能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right="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1.1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开机自动检测功能和错误提示功能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right="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1.2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记忆功能，再开机时能出现上次设置了的功率设定值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978"/>
        </w:tabs>
        <w:bidi w:val="0"/>
        <w:spacing w:before="0" w:after="0" w:line="360" w:lineRule="auto"/>
        <w:ind w:right="0" w:rightChars="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1.3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中性电极接触质量检测系统，能检测负极 板跟患者的接触面积，该系统能实时评估负极板与患者皮肤的有效接触面积是否足够大，一旦检测到安全接触面积减少到危险水平，系统能自动停止输出并发出报警提示。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07"/>
        </w:tabs>
        <w:bidi w:val="0"/>
        <w:spacing w:before="0" w:after="0" w:line="360" w:lineRule="auto"/>
        <w:ind w:right="0" w:rightChars="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1.4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大血管结扎术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993"/>
        </w:tabs>
        <w:bidi w:val="0"/>
        <w:spacing w:before="0" w:after="0" w:line="360" w:lineRule="auto"/>
        <w:ind w:right="0" w:rightChars="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1.5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能启动氨气系统，与氨气系统相配组成氨气刀系统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993"/>
        </w:tabs>
        <w:bidi w:val="0"/>
        <w:spacing w:before="0" w:after="0" w:line="360" w:lineRule="auto"/>
        <w:ind w:right="0" w:rightChars="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1.6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高清大数码管显示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07"/>
        </w:tabs>
        <w:bidi w:val="0"/>
        <w:spacing w:before="0" w:after="40" w:line="360" w:lineRule="auto"/>
        <w:ind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1.7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具有良好的兼容性，能与膀胱镜、关节镜、腹腔镜、宫腔镜相接，为其提供电切和电凝的能量来源。并可用于经尿道前列腺切除术（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en-US" w:bidi="en-US"/>
        </w:rPr>
        <w:t xml:space="preserve">TURP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）、关节镜手术和使用气化电极手术（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  <w:lang w:val="en-US" w:eastAsia="en-US" w:bidi="en-US"/>
        </w:rPr>
        <w:t xml:space="preserve">TUVP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shd w:val="clear" w:color="auto" w:fill="auto"/>
        </w:rPr>
        <w:t>）等。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07"/>
        </w:tabs>
        <w:bidi w:val="0"/>
        <w:spacing w:before="0" w:after="40" w:line="360" w:lineRule="auto"/>
        <w:ind w:right="0" w:rightChars="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1.8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各输出端子均为独立输出设计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2、输出模式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纯切：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 xml:space="preserve">1W-350W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,负载：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500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切割精细，组织表面鲜活无结痂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混切1：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 xml:space="preserve">1W-200W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,负载：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500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切割中带有轻微的凝血效果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混切2：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1W-150W,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负载：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500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切割中带有强大的凝血效果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2.4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电凝1：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1W-120W,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负载: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500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可称喷凝，提供有效的非接触式凝血，可配合氨气系统使用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电凝2：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1W-150W,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负载：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500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可称强凝或面凝，相对凝血较快，作用面积较大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2.6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电凝3：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1W-120W,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负载: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500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可称柔凝或点凝，对组织凝固层相对较深，作用范围 相对较小,可配合内窥镜使用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2.7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双极电凝1：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1W-150W,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负载: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可称大血管结扎术,可安全闭合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7mm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以下的任何动静脉，主机可通过反馈控制系统感受钳子之间组织的电 阻抗，当组织凝固到最佳程度时，系统自动停止输出， 并发岀声音提示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2.8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双极电凝2：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1W-120W,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负载: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en-US" w:bidi="zh-CN"/>
        </w:rPr>
        <w:t>100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Ω，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CN" w:eastAsia="zh-CN" w:bidi="zh-CN"/>
        </w:rPr>
        <w:t>在启动瞬间迅速达到凝血效果，适用于需要高精度的手术中。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36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2.9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工作频率：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  <w:t>330~460kHz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CN"/>
        </w:rPr>
        <w:t>3、使用范围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3.1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适用于各类手术中的切割，凝血使用，可满足各种手术需要，适用于全科室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工作要求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360" w:lineRule="auto"/>
        <w:ind w:right="0" w:rightChars="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4.1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工作环境温度：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  <w:t>5°C~40°C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360" w:lineRule="auto"/>
        <w:ind w:right="0" w:rightChars="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相对湿度范围：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≤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80%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360" w:lineRule="auto"/>
        <w:ind w:right="0" w:rightChars="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4.3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大气压范围：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  <w:t>86.0~106.0kPa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360" w:lineRule="auto"/>
        <w:ind w:right="0" w:rightChars="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4.4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电源：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  <w:t>220/110V, 50/60HZ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  <w:lang w:val="en-US" w:eastAsia="en-US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5、售后服务：乙方提供整机保修期≥36个月，保修期的期限以甲乙双方的验收合格之日起计算，保修期内免费更换零配件及免工时费。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68EAB2"/>
    <w:multiLevelType w:val="singleLevel"/>
    <w:tmpl w:val="5068EAB2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049A2"/>
    <w:rsid w:val="12BC3660"/>
    <w:rsid w:val="1FF05919"/>
    <w:rsid w:val="32D61615"/>
    <w:rsid w:val="38A23001"/>
    <w:rsid w:val="39C92F3D"/>
    <w:rsid w:val="415665B4"/>
    <w:rsid w:val="4AB23374"/>
    <w:rsid w:val="4E29032F"/>
    <w:rsid w:val="591007F3"/>
    <w:rsid w:val="6BD803F2"/>
    <w:rsid w:val="741E2CFF"/>
    <w:rsid w:val="785D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1"/>
    <w:basedOn w:val="1"/>
    <w:qFormat/>
    <w:uiPriority w:val="0"/>
    <w:pPr>
      <w:widowControl w:val="0"/>
      <w:shd w:val="clear" w:color="auto" w:fill="FFFFFF"/>
      <w:spacing w:line="276" w:lineRule="auto"/>
    </w:pPr>
    <w:rPr>
      <w:rFonts w:ascii="MingLiU" w:hAnsi="MingLiU" w:eastAsia="MingLiU" w:cs="MingLiU"/>
      <w:sz w:val="22"/>
      <w:szCs w:val="22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2021-04-02T08:58:00Z</dcterms:created>
  <dc:creator>Administrator</dc:creator>
  <cp:lastModifiedBy>-</cp:lastModifiedBy>
  <dcterms:modified xsi:type="dcterms:W3CDTF">2021-09-01T02:55:07Z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32D1102A76F64E5F93EA943ADE370C24</vt:lpwstr>
  </property>
</Properties>
</file>